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A63" w:rsidRPr="00EE142B" w:rsidRDefault="00CD5A63" w:rsidP="00CD5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42B">
        <w:rPr>
          <w:rFonts w:ascii="Times New Roman" w:hAnsi="Times New Roman" w:cs="Times New Roman"/>
          <w:b/>
        </w:rPr>
        <w:t>ПРОЕКТ</w:t>
      </w:r>
      <w:r w:rsidRPr="00EE1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</w:t>
      </w:r>
    </w:p>
    <w:p w:rsidR="00CD5A63" w:rsidRPr="00EE142B" w:rsidRDefault="00CD5A63" w:rsidP="00CD5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A63" w:rsidRPr="00EE142B" w:rsidRDefault="00CD5A63" w:rsidP="00CD5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1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МЕТОДИКА </w:t>
      </w:r>
    </w:p>
    <w:p w:rsidR="00CD5A63" w:rsidRPr="00EE142B" w:rsidRDefault="00CD5A63" w:rsidP="00CD5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1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РАСПРЕДЕЛЕНИЯ СУБВЕНЦИЙ, ПРЕДОСТАВЛЯЕМЫХ БЮДЖЕТАМ </w:t>
      </w:r>
    </w:p>
    <w:p w:rsidR="00CD5A63" w:rsidRPr="00EE142B" w:rsidRDefault="00CD5A63" w:rsidP="00CD5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1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ОБРАЗОВАНИЙ ИВАНОВСКОЙ ОБЛАСТИ </w:t>
      </w:r>
    </w:p>
    <w:p w:rsidR="00CD5A63" w:rsidRPr="00EE142B" w:rsidRDefault="00CD5A63" w:rsidP="00CD5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1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ОСУЩЕСТВЛЕНИЕ ПЕРЕДАННЫХ ОРГАНАМ МЕСТНОГО САМОУПРАВЛЕНИЯ МУНИЦИПАЛЬНЫХ ОБРАЗОВАНИЙ ИВАНОВСКОЙ ОБЛАСТИ ГОСУДАРСТВЕННЫХ ПОЛНОМОЧИЙ ИВАНОВСКОЙ ОБЛАСТИ </w:t>
      </w:r>
    </w:p>
    <w:p w:rsidR="00CD5A63" w:rsidRPr="00EE142B" w:rsidRDefault="00CD5A63" w:rsidP="00CD5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1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ПРЕДОСТАВЛЕНИЮ БЕСПЛАТНОГО ГОРЯЧЕГО ПИТАНИЯ ДЕТЯМ </w:t>
      </w:r>
    </w:p>
    <w:p w:rsidR="00CD5A63" w:rsidRPr="00EE142B" w:rsidRDefault="00CD5A63" w:rsidP="00CD5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1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МНОГОДЕТНЫХ СЕМЕЙ, ОБУЧАЮЩИМСЯ В 5 - 11 КЛАССАХ </w:t>
      </w:r>
    </w:p>
    <w:p w:rsidR="00CD5A63" w:rsidRPr="00EE142B" w:rsidRDefault="00CD5A63" w:rsidP="00CD5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1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ОБЩЕОБРАЗОВАТЕЛЬНЫХ ОРГАНИЗАЦИЙ </w:t>
      </w:r>
    </w:p>
    <w:p w:rsidR="00CD5A63" w:rsidRPr="00E57659" w:rsidRDefault="00CD5A63" w:rsidP="00CD5A63">
      <w:pPr>
        <w:spacing w:after="0" w:line="288" w:lineRule="atLeas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57659">
        <w:rPr>
          <w:rFonts w:ascii="Times New Roman" w:eastAsia="Times New Roman" w:hAnsi="Times New Roman" w:cs="Times New Roman"/>
          <w:sz w:val="29"/>
          <w:szCs w:val="29"/>
          <w:lang w:eastAsia="ru-RU"/>
        </w:rPr>
        <w:t> </w:t>
      </w:r>
    </w:p>
    <w:p w:rsidR="00CD5A63" w:rsidRPr="00E57659" w:rsidRDefault="00CD5A63" w:rsidP="00CD5A63">
      <w:pPr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D5A63" w:rsidRPr="00E57659" w:rsidRDefault="00CD5A63" w:rsidP="00CD5A6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Общий объем субвенций, предоставляемых из областного бюджета бюджетам муниципальных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образований</w:t>
      </w: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5 - 11 классах муниципальных общеобразовательных организаций,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 </w:t>
      </w:r>
    </w:p>
    <w:p w:rsidR="00CD5A63" w:rsidRDefault="00CD5A63" w:rsidP="00CD5A63">
      <w:pPr>
        <w:pStyle w:val="ConsPlusNormal"/>
        <w:jc w:val="both"/>
      </w:pPr>
      <w:r w:rsidRPr="00E57659">
        <w:rPr>
          <w:rFonts w:ascii="Times New Roman" w:eastAsia="Times New Roman" w:hAnsi="Times New Roman" w:cs="Times New Roman"/>
          <w:sz w:val="24"/>
          <w:szCs w:val="24"/>
        </w:rPr>
        <w:t xml:space="preserve">Общий объем субвенций, предоставляемых из областного бюджета бюджетам муниципальных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образований</w:t>
      </w:r>
      <w:r w:rsidRPr="00E57659">
        <w:rPr>
          <w:rFonts w:ascii="Times New Roman" w:eastAsia="Times New Roman" w:hAnsi="Times New Roman" w:cs="Times New Roman"/>
          <w:sz w:val="24"/>
          <w:szCs w:val="24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5 - 11 классах муниципальных общеобразовательных организаций, определяется </w:t>
      </w:r>
      <w:r>
        <w:rPr>
          <w:sz w:val="24"/>
        </w:rPr>
        <w:t>по формуле:</w:t>
      </w:r>
    </w:p>
    <w:p w:rsidR="00CD5A63" w:rsidRDefault="00CD5A63" w:rsidP="00CD5A63">
      <w:pPr>
        <w:pStyle w:val="ConsPlusNormal"/>
        <w:ind w:firstLine="540"/>
        <w:jc w:val="both"/>
        <w:outlineLvl w:val="0"/>
      </w:pPr>
    </w:p>
    <w:p w:rsidR="00CD5A63" w:rsidRDefault="00CD5A63" w:rsidP="00CD5A63">
      <w:pPr>
        <w:pStyle w:val="ConsPlusNormal"/>
        <w:ind w:firstLine="540"/>
        <w:jc w:val="both"/>
      </w:pPr>
      <w:r>
        <w:rPr>
          <w:noProof/>
          <w:position w:val="-23"/>
        </w:rPr>
        <w:drawing>
          <wp:inline distT="0" distB="0" distL="0" distR="0" wp14:anchorId="2866CBC3" wp14:editId="0AA3B9DB">
            <wp:extent cx="1291590" cy="445770"/>
            <wp:effectExtent l="0" t="0" r="0" b="0"/>
            <wp:docPr id="5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5A63" w:rsidRPr="00E57659" w:rsidRDefault="00CD5A63" w:rsidP="00CD5A6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>Vо</w:t>
      </w:r>
      <w:proofErr w:type="spellEnd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общий объем субвенций, предоставляемых из областного бюджета бюджетам муниципальных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образований</w:t>
      </w: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5 - 11 классах муниципальных общеобразовательных организаций; </w:t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>Vi</w:t>
      </w:r>
      <w:proofErr w:type="spellEnd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размер субвенции, предоставляемой бюджету i-</w:t>
      </w:r>
      <w:proofErr w:type="spellStart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5 - 11 классах муниципальных общеобразовательных организаций; </w:t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- количество муниципальных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образований</w:t>
      </w: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области, бюджетам которых предоставляется субвенция. </w:t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Размер субвенции бюджету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5 - 11 классах муниципальных общеобразовательных организаций, определяется по формуле: </w:t>
      </w:r>
    </w:p>
    <w:p w:rsidR="00CD5A63" w:rsidRPr="00E57659" w:rsidRDefault="00CD5A63" w:rsidP="00CD5A6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CD5A63" w:rsidRPr="00E57659" w:rsidRDefault="00CD5A63" w:rsidP="00CD5A6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>Vi</w:t>
      </w:r>
      <w:proofErr w:type="spellEnd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>Ki</w:t>
      </w:r>
      <w:proofErr w:type="spellEnd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 n x С, где </w:t>
      </w:r>
    </w:p>
    <w:p w:rsidR="00CD5A63" w:rsidRPr="00E57659" w:rsidRDefault="00CD5A63" w:rsidP="00CD5A6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D5A63" w:rsidRPr="00E57659" w:rsidRDefault="00CD5A63" w:rsidP="00CD5A6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>Vi</w:t>
      </w:r>
      <w:proofErr w:type="spellEnd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размер субвенции бюджету i-</w:t>
      </w:r>
      <w:proofErr w:type="spellStart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5 - 11 классах муниципальных общеобразовательных организаций; </w:t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>Ki</w:t>
      </w:r>
      <w:proofErr w:type="spellEnd"/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прогнозная численность детей из многодетных семей, обучающихся в 5 - 11 классах муниципальных общеобразовательных организаций; </w:t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- среднее количество учебных дней в году для обучающихся, получающих основное общее и среднее общее образование: 204 дня при 6-дневной учебной неделе, 170 дней при 5-дневной учебной неделе; </w:t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- стоимость питания на одного обучающегося, получающего основное общее и среднее общее образование, в день, установленная нормативным правовым актом Правительства Ивановской области. </w:t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в муниципальной образовательной организации горячего питания детям из многодетных семей, обучающимся в 5 - 11 классах муниципальных общеобразовательных организаций, его стоимость определяется исходя из максимальной стоимости питания в данной муниципальной образовательной организации. </w:t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максимальной стоимостью питания в муниципальной образовательной организации понимается предельная стоимость горячего питания обучающихся, получающих основное общее и среднее общее образование, установленная правовым актом муниципальной образовательной организации. </w:t>
      </w:r>
    </w:p>
    <w:p w:rsidR="00CD5A63" w:rsidRPr="00E57659" w:rsidRDefault="00CD5A63" w:rsidP="00CD5A63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бесплатным горячим питанием детей из многодетных семей, обучающихся в 5 - 11 классах муниципальных общеобразовательных организаций, осуществляется в пределах средств, доведенных муниципальной образовательной организации на указанные цели. </w:t>
      </w:r>
    </w:p>
    <w:p w:rsidR="00CD5A63" w:rsidRPr="00835398" w:rsidRDefault="00CD5A63" w:rsidP="00CD5A63">
      <w:pPr>
        <w:spacing w:before="168" w:after="0" w:line="288" w:lineRule="atLeast"/>
        <w:ind w:firstLine="540"/>
        <w:jc w:val="both"/>
        <w:rPr>
          <w:rFonts w:ascii="Times New Roman" w:hAnsi="Times New Roman" w:cs="Times New Roman"/>
        </w:rPr>
      </w:pP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Показателем (критерием) распределения общего объема субвенций бюджетам муниципальных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образований</w:t>
      </w:r>
      <w:r w:rsidRPr="00E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5 - 11 классах муниципальных общеобразовательных организаций, является численность обучающихся, получающих основное общее и среднее общее образование в муниципальных образовательных организациях, из многодетных семей по данным органов местного самоуправления. </w:t>
      </w:r>
    </w:p>
    <w:p w:rsidR="00763855" w:rsidRPr="00CD5A63" w:rsidRDefault="00763855" w:rsidP="00CD5A63">
      <w:bookmarkStart w:id="0" w:name="_GoBack"/>
      <w:bookmarkEnd w:id="0"/>
    </w:p>
    <w:sectPr w:rsidR="00763855" w:rsidRPr="00CD5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38"/>
    <w:rsid w:val="00763855"/>
    <w:rsid w:val="00BB7C38"/>
    <w:rsid w:val="00CD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BE649-B9C9-451E-9CBC-8EC1D3C9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C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2</cp:revision>
  <dcterms:created xsi:type="dcterms:W3CDTF">2025-10-15T12:39:00Z</dcterms:created>
  <dcterms:modified xsi:type="dcterms:W3CDTF">2025-10-15T13:31:00Z</dcterms:modified>
</cp:coreProperties>
</file>